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Meera" w:cs="Meera" w:eastAsia="Meera" w:hAnsi="Meera"/>
          <w:sz w:val="28"/>
          <w:szCs w:val="28"/>
        </w:rPr>
      </w:pPr>
      <w:bookmarkStart w:colFirst="0" w:colLast="0" w:name="_heading=h.wccrma37dm2k" w:id="0"/>
      <w:bookmarkEnd w:id="0"/>
      <w:r w:rsidDel="00000000" w:rsidR="00000000" w:rsidRPr="00000000">
        <w:rPr>
          <w:rFonts w:ascii="Meera" w:cs="Meera" w:eastAsia="Meera" w:hAnsi="Meera"/>
          <w:b w:val="1"/>
          <w:sz w:val="28"/>
          <w:szCs w:val="28"/>
          <w:u w:val="single"/>
          <w:rtl w:val="0"/>
        </w:rPr>
        <w:t xml:space="preserve">KERALA- MONTHLY REPORT OF IYC ACTIVITIES ( upto July) and MODIFIED ACTION PLAN FOR THE INTERNATIONAL YEAR OF COOPERATIVE-2025.</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31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
        <w:gridCol w:w="3000"/>
        <w:gridCol w:w="930"/>
        <w:gridCol w:w="840"/>
        <w:gridCol w:w="2070"/>
        <w:gridCol w:w="3255"/>
        <w:gridCol w:w="1995"/>
        <w:tblGridChange w:id="0">
          <w:tblGrid>
            <w:gridCol w:w="1065"/>
            <w:gridCol w:w="3000"/>
            <w:gridCol w:w="930"/>
            <w:gridCol w:w="840"/>
            <w:gridCol w:w="2070"/>
            <w:gridCol w:w="3255"/>
            <w:gridCol w:w="1995"/>
          </w:tblGrid>
        </w:tblGridChange>
      </w:tblGrid>
      <w:tr>
        <w:trPr>
          <w:cantSplit w:val="0"/>
          <w:tblHeader w:val="0"/>
        </w:trPr>
        <w:tc>
          <w:tcPr/>
          <w:p w:rsidR="00000000" w:rsidDel="00000000" w:rsidP="00000000" w:rsidRDefault="00000000" w:rsidRPr="00000000" w14:paraId="00000004">
            <w:pPr>
              <w:rPr>
                <w:b w:val="1"/>
              </w:rPr>
            </w:pPr>
            <w:r w:rsidDel="00000000" w:rsidR="00000000" w:rsidRPr="00000000">
              <w:rPr>
                <w:b w:val="1"/>
                <w:rtl w:val="0"/>
              </w:rPr>
              <w:t xml:space="preserve">Month</w:t>
            </w:r>
          </w:p>
          <w:p w:rsidR="00000000" w:rsidDel="00000000" w:rsidP="00000000" w:rsidRDefault="00000000" w:rsidRPr="00000000" w14:paraId="00000005">
            <w:pPr>
              <w:rPr>
                <w:b w:val="1"/>
              </w:rPr>
            </w:pPr>
            <w:r w:rsidDel="00000000" w:rsidR="00000000" w:rsidRPr="00000000">
              <w:rPr>
                <w:rtl w:val="0"/>
              </w:rPr>
            </w:r>
          </w:p>
        </w:tc>
        <w:tc>
          <w:tcPr/>
          <w:p w:rsidR="00000000" w:rsidDel="00000000" w:rsidP="00000000" w:rsidRDefault="00000000" w:rsidRPr="00000000" w14:paraId="00000006">
            <w:pPr>
              <w:rPr>
                <w:b w:val="1"/>
              </w:rPr>
            </w:pPr>
            <w:r w:rsidDel="00000000" w:rsidR="00000000" w:rsidRPr="00000000">
              <w:rPr>
                <w:b w:val="1"/>
                <w:rtl w:val="0"/>
              </w:rPr>
              <w:t xml:space="preserve">Name of the Activity</w:t>
            </w:r>
          </w:p>
        </w:tc>
        <w:tc>
          <w:tcPr/>
          <w:p w:rsidR="00000000" w:rsidDel="00000000" w:rsidP="00000000" w:rsidRDefault="00000000" w:rsidRPr="00000000" w14:paraId="00000007">
            <w:pPr>
              <w:rPr>
                <w:b w:val="1"/>
              </w:rPr>
            </w:pPr>
            <w:r w:rsidDel="00000000" w:rsidR="00000000" w:rsidRPr="00000000">
              <w:rPr>
                <w:b w:val="1"/>
                <w:rtl w:val="0"/>
              </w:rPr>
              <w:t xml:space="preserve">Level (State/District</w:t>
            </w:r>
          </w:p>
        </w:tc>
        <w:tc>
          <w:tcPr/>
          <w:p w:rsidR="00000000" w:rsidDel="00000000" w:rsidP="00000000" w:rsidRDefault="00000000" w:rsidRPr="00000000" w14:paraId="00000008">
            <w:pPr>
              <w:rPr>
                <w:b w:val="1"/>
              </w:rPr>
            </w:pPr>
            <w:r w:rsidDel="00000000" w:rsidR="00000000" w:rsidRPr="00000000">
              <w:rPr>
                <w:b w:val="1"/>
                <w:rtl w:val="0"/>
              </w:rPr>
              <w:t xml:space="preserve">No. of Participants</w:t>
            </w:r>
          </w:p>
        </w:tc>
        <w:tc>
          <w:tcPr/>
          <w:p w:rsidR="00000000" w:rsidDel="00000000" w:rsidP="00000000" w:rsidRDefault="00000000" w:rsidRPr="00000000" w14:paraId="00000009">
            <w:pPr>
              <w:rPr>
                <w:b w:val="1"/>
              </w:rPr>
            </w:pPr>
            <w:r w:rsidDel="00000000" w:rsidR="00000000" w:rsidRPr="00000000">
              <w:rPr>
                <w:b w:val="1"/>
                <w:rtl w:val="0"/>
              </w:rPr>
              <w:t xml:space="preserve">Location</w:t>
            </w:r>
          </w:p>
        </w:tc>
        <w:tc>
          <w:tcPr/>
          <w:p w:rsidR="00000000" w:rsidDel="00000000" w:rsidP="00000000" w:rsidRDefault="00000000" w:rsidRPr="00000000" w14:paraId="0000000A">
            <w:pPr>
              <w:rPr>
                <w:b w:val="1"/>
              </w:rPr>
            </w:pPr>
            <w:r w:rsidDel="00000000" w:rsidR="00000000" w:rsidRPr="00000000">
              <w:rPr>
                <w:b w:val="1"/>
                <w:rtl w:val="0"/>
              </w:rPr>
              <w:t xml:space="preserve">Brief Description and Objective</w:t>
            </w:r>
          </w:p>
        </w:tc>
        <w:tc>
          <w:tcPr/>
          <w:p w:rsidR="00000000" w:rsidDel="00000000" w:rsidP="00000000" w:rsidRDefault="00000000" w:rsidRPr="00000000" w14:paraId="0000000B">
            <w:pPr>
              <w:rPr>
                <w:b w:val="1"/>
              </w:rPr>
            </w:pPr>
            <w:r w:rsidDel="00000000" w:rsidR="00000000" w:rsidRPr="00000000">
              <w:rPr>
                <w:b w:val="1"/>
                <w:rtl w:val="0"/>
              </w:rPr>
              <w:t xml:space="preserve">Remarks</w:t>
            </w:r>
          </w:p>
        </w:tc>
      </w:tr>
      <w:tr>
        <w:trPr>
          <w:cantSplit w:val="0"/>
          <w:trHeight w:val="3480" w:hRule="atLeast"/>
          <w:tblHeader w:val="0"/>
        </w:trPr>
        <w:tc>
          <w:tcPr/>
          <w:p w:rsidR="00000000" w:rsidDel="00000000" w:rsidP="00000000" w:rsidRDefault="00000000" w:rsidRPr="00000000" w14:paraId="0000000C">
            <w:pPr>
              <w:rPr/>
            </w:pPr>
            <w:r w:rsidDel="00000000" w:rsidR="00000000" w:rsidRPr="00000000">
              <w:rPr>
                <w:rtl w:val="0"/>
              </w:rPr>
              <w:t xml:space="preserve">January</w:t>
            </w:r>
          </w:p>
        </w:tc>
        <w:tc>
          <w:tcPr/>
          <w:p w:rsidR="00000000" w:rsidDel="00000000" w:rsidP="00000000" w:rsidRDefault="00000000" w:rsidRPr="00000000" w14:paraId="0000000D">
            <w:pPr>
              <w:rPr/>
            </w:pPr>
            <w:r w:rsidDel="00000000" w:rsidR="00000000" w:rsidRPr="00000000">
              <w:rPr>
                <w:rtl w:val="0"/>
              </w:rPr>
              <w:t xml:space="preserve">Online training module for the employees of the Department of cooperation.</w:t>
            </w:r>
          </w:p>
        </w:tc>
        <w:tc>
          <w:tcPr/>
          <w:p w:rsidR="00000000" w:rsidDel="00000000" w:rsidP="00000000" w:rsidRDefault="00000000" w:rsidRPr="00000000" w14:paraId="0000000E">
            <w:pPr>
              <w:rPr/>
            </w:pPr>
            <w:r w:rsidDel="00000000" w:rsidR="00000000" w:rsidRPr="00000000">
              <w:rPr>
                <w:rtl w:val="0"/>
              </w:rPr>
              <w:t xml:space="preserve">State</w:t>
            </w:r>
          </w:p>
        </w:tc>
        <w:tc>
          <w:tcPr/>
          <w:p w:rsidR="00000000" w:rsidDel="00000000" w:rsidP="00000000" w:rsidRDefault="00000000" w:rsidRPr="00000000" w14:paraId="0000000F">
            <w:pPr>
              <w:rPr/>
            </w:pPr>
            <w:r w:rsidDel="00000000" w:rsidR="00000000" w:rsidRPr="00000000">
              <w:rPr>
                <w:rtl w:val="0"/>
              </w:rPr>
              <w:t xml:space="preserve">2000</w:t>
            </w:r>
          </w:p>
        </w:tc>
        <w:tc>
          <w:tcPr/>
          <w:p w:rsidR="00000000" w:rsidDel="00000000" w:rsidP="00000000" w:rsidRDefault="00000000" w:rsidRPr="00000000" w14:paraId="00000010">
            <w:pPr>
              <w:rPr/>
            </w:pPr>
            <w:r w:rsidDel="00000000" w:rsidR="00000000" w:rsidRPr="00000000">
              <w:rPr>
                <w:rtl w:val="0"/>
              </w:rPr>
              <w:t xml:space="preserve">Jawahar sahakarana bhavan,Trivandrum</w:t>
            </w:r>
          </w:p>
          <w:p w:rsidR="00000000" w:rsidDel="00000000" w:rsidP="00000000" w:rsidRDefault="00000000" w:rsidRPr="00000000" w14:paraId="00000011">
            <w:pPr>
              <w:rPr/>
            </w:pPr>
            <w:r w:rsidDel="00000000" w:rsidR="00000000" w:rsidRPr="00000000">
              <w:rPr>
                <w:rtl w:val="0"/>
              </w:rPr>
              <w:t xml:space="preserve"> ACSTI,Thiruvananthapuram,</w:t>
            </w:r>
          </w:p>
          <w:p w:rsidR="00000000" w:rsidDel="00000000" w:rsidP="00000000" w:rsidRDefault="00000000" w:rsidRPr="00000000" w14:paraId="00000012">
            <w:pPr>
              <w:rPr/>
            </w:pPr>
            <w:r w:rsidDel="00000000" w:rsidR="00000000" w:rsidRPr="00000000">
              <w:rPr>
                <w:rtl w:val="0"/>
              </w:rPr>
              <w:t xml:space="preserve">ICM, Kannur</w:t>
            </w:r>
          </w:p>
        </w:tc>
        <w:tc>
          <w:tcPr/>
          <w:p w:rsidR="00000000" w:rsidDel="00000000" w:rsidP="00000000" w:rsidRDefault="00000000" w:rsidRPr="00000000" w14:paraId="00000013">
            <w:pPr>
              <w:rPr/>
            </w:pPr>
            <w:r w:rsidDel="00000000" w:rsidR="00000000" w:rsidRPr="00000000">
              <w:rPr>
                <w:rtl w:val="0"/>
              </w:rPr>
              <w:t xml:space="preserve">As part of the ‘Mikavu’ programme, which aims to improve the quality of training sessions for the employees, an online HRMS based software is launched to streamline the training scheduling and deployment of trainees.</w:t>
            </w:r>
          </w:p>
        </w:tc>
        <w:tc>
          <w:tcPr/>
          <w:p w:rsidR="00000000" w:rsidDel="00000000" w:rsidP="00000000" w:rsidRDefault="00000000" w:rsidRPr="00000000" w14:paraId="00000014">
            <w:pPr>
              <w:rPr/>
            </w:pPr>
            <w:r w:rsidDel="00000000" w:rsidR="00000000" w:rsidRPr="00000000">
              <w:rPr>
                <w:rtl w:val="0"/>
              </w:rPr>
              <w:t xml:space="preserve">This ensures periodic training and evaluation without duplication of training candidates.</w:t>
            </w:r>
          </w:p>
        </w:tc>
      </w:tr>
      <w:tr>
        <w:trPr>
          <w:cantSplit w:val="0"/>
          <w:trHeight w:val="3480" w:hRule="atLeast"/>
          <w:tblHeader w:val="0"/>
        </w:trPr>
        <w:tc>
          <w:tcPr/>
          <w:p w:rsidR="00000000" w:rsidDel="00000000" w:rsidP="00000000" w:rsidRDefault="00000000" w:rsidRPr="00000000" w14:paraId="00000015">
            <w:pPr>
              <w:rPr/>
            </w:pPr>
            <w:r w:rsidDel="00000000" w:rsidR="00000000" w:rsidRPr="00000000">
              <w:rPr>
                <w:rtl w:val="0"/>
              </w:rPr>
              <w:t xml:space="preserve">February</w:t>
            </w:r>
          </w:p>
        </w:tc>
        <w:tc>
          <w:tcPr/>
          <w:p w:rsidR="00000000" w:rsidDel="00000000" w:rsidP="00000000" w:rsidRDefault="00000000" w:rsidRPr="00000000" w14:paraId="00000016">
            <w:pPr>
              <w:rPr/>
            </w:pPr>
            <w:r w:rsidDel="00000000" w:rsidR="00000000" w:rsidRPr="00000000">
              <w:rPr>
                <w:rtl w:val="0"/>
              </w:rPr>
              <w:t xml:space="preserve">Introduced the Cooperative Inspection Management Application (CIMA)</w:t>
            </w:r>
          </w:p>
        </w:tc>
        <w:tc>
          <w:tcPr/>
          <w:p w:rsidR="00000000" w:rsidDel="00000000" w:rsidP="00000000" w:rsidRDefault="00000000" w:rsidRPr="00000000" w14:paraId="00000017">
            <w:pPr>
              <w:rPr/>
            </w:pPr>
            <w:r w:rsidDel="00000000" w:rsidR="00000000" w:rsidRPr="00000000">
              <w:rPr>
                <w:rtl w:val="0"/>
              </w:rPr>
              <w:t xml:space="preserve">State</w:t>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t xml:space="preserve">Thiruvananthapuram</w:t>
            </w:r>
          </w:p>
        </w:tc>
        <w:tc>
          <w:tcPr/>
          <w:p w:rsidR="00000000" w:rsidDel="00000000" w:rsidP="00000000" w:rsidRDefault="00000000" w:rsidRPr="00000000" w14:paraId="0000001A">
            <w:pPr>
              <w:rPr/>
            </w:pPr>
            <w:r w:rsidDel="00000000" w:rsidR="00000000" w:rsidRPr="00000000">
              <w:rPr>
                <w:rtl w:val="0"/>
              </w:rPr>
              <w:t xml:space="preserve">An innovative online platform which allows department officials to conduct inspections online and monitor the societies on a real time basis.</w:t>
            </w:r>
          </w:p>
        </w:tc>
        <w:tc>
          <w:tcPr/>
          <w:p w:rsidR="00000000" w:rsidDel="00000000" w:rsidP="00000000" w:rsidRDefault="00000000" w:rsidRPr="00000000" w14:paraId="0000001B">
            <w:pPr>
              <w:rPr/>
            </w:pPr>
            <w:r w:rsidDel="00000000" w:rsidR="00000000" w:rsidRPr="00000000">
              <w:rPr>
                <w:rtl w:val="0"/>
              </w:rPr>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March</w:t>
            </w:r>
          </w:p>
        </w:tc>
        <w:tc>
          <w:tcPr/>
          <w:p w:rsidR="00000000" w:rsidDel="00000000" w:rsidP="00000000" w:rsidRDefault="00000000" w:rsidRPr="00000000" w14:paraId="0000001D">
            <w:pPr>
              <w:rPr/>
            </w:pPr>
            <w:r w:rsidDel="00000000" w:rsidR="00000000" w:rsidRPr="00000000">
              <w:rPr>
                <w:rtl w:val="0"/>
              </w:rPr>
              <w:t xml:space="preserve">Departmental events as part of the declaration of Kerala as a Zero waste state.</w:t>
            </w:r>
          </w:p>
        </w:tc>
        <w:tc>
          <w:tcPr/>
          <w:p w:rsidR="00000000" w:rsidDel="00000000" w:rsidP="00000000" w:rsidRDefault="00000000" w:rsidRPr="00000000" w14:paraId="0000001E">
            <w:pPr>
              <w:rPr/>
            </w:pPr>
            <w:r w:rsidDel="00000000" w:rsidR="00000000" w:rsidRPr="00000000">
              <w:rPr>
                <w:rtl w:val="0"/>
              </w:rPr>
              <w:t xml:space="preserve">State and district. </w:t>
            </w:r>
          </w:p>
        </w:tc>
        <w:tc>
          <w:tcPr/>
          <w:p w:rsidR="00000000" w:rsidDel="00000000" w:rsidP="00000000" w:rsidRDefault="00000000" w:rsidRPr="00000000" w14:paraId="0000001F">
            <w:pPr>
              <w:rPr/>
            </w:pPr>
            <w:r w:rsidDel="00000000" w:rsidR="00000000" w:rsidRPr="00000000">
              <w:rPr>
                <w:rtl w:val="0"/>
              </w:rPr>
              <w:t xml:space="preserve">400 at the state level and 300 at district levels</w:t>
            </w:r>
          </w:p>
        </w:tc>
        <w:tc>
          <w:tcPr/>
          <w:p w:rsidR="00000000" w:rsidDel="00000000" w:rsidP="00000000" w:rsidRDefault="00000000" w:rsidRPr="00000000" w14:paraId="00000020">
            <w:pPr>
              <w:rPr/>
            </w:pPr>
            <w:r w:rsidDel="00000000" w:rsidR="00000000" w:rsidRPr="00000000">
              <w:rPr>
                <w:rtl w:val="0"/>
              </w:rPr>
              <w:t xml:space="preserve">State and district headquarters </w:t>
            </w:r>
          </w:p>
        </w:tc>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r>
      <w:tr>
        <w:trPr>
          <w:cantSplit w:val="0"/>
          <w:trHeight w:val="4950.244140625001" w:hRule="atLeast"/>
          <w:tblHeader w:val="0"/>
        </w:trPr>
        <w:tc>
          <w:tcPr/>
          <w:p w:rsidR="00000000" w:rsidDel="00000000" w:rsidP="00000000" w:rsidRDefault="00000000" w:rsidRPr="00000000" w14:paraId="00000023">
            <w:pPr>
              <w:rPr/>
            </w:pPr>
            <w:r w:rsidDel="00000000" w:rsidR="00000000" w:rsidRPr="00000000">
              <w:rPr>
                <w:rtl w:val="0"/>
              </w:rPr>
              <w:t xml:space="preserve">April</w:t>
            </w:r>
          </w:p>
        </w:tc>
        <w:tc>
          <w:tcPr/>
          <w:p w:rsidR="00000000" w:rsidDel="00000000" w:rsidP="00000000" w:rsidRDefault="00000000" w:rsidRPr="00000000" w14:paraId="00000024">
            <w:pPr>
              <w:rPr/>
            </w:pPr>
            <w:r w:rsidDel="00000000" w:rsidR="00000000" w:rsidRPr="00000000">
              <w:rPr>
                <w:rtl w:val="0"/>
              </w:rPr>
              <w:t xml:space="preserve">Cooperative Expo 2025</w:t>
            </w:r>
          </w:p>
        </w:tc>
        <w:tc>
          <w:tcPr/>
          <w:p w:rsidR="00000000" w:rsidDel="00000000" w:rsidP="00000000" w:rsidRDefault="00000000" w:rsidRPr="00000000" w14:paraId="00000025">
            <w:pPr>
              <w:rPr/>
            </w:pPr>
            <w:r w:rsidDel="00000000" w:rsidR="00000000" w:rsidRPr="00000000">
              <w:rPr>
                <w:rtl w:val="0"/>
              </w:rPr>
              <w:t xml:space="preserve">State</w:t>
            </w:r>
          </w:p>
        </w:tc>
        <w:tc>
          <w:tcPr/>
          <w:p w:rsidR="00000000" w:rsidDel="00000000" w:rsidP="00000000" w:rsidRDefault="00000000" w:rsidRPr="00000000" w14:paraId="00000026">
            <w:pPr>
              <w:rPr/>
            </w:pPr>
            <w:r w:rsidDel="00000000" w:rsidR="00000000" w:rsidRPr="00000000">
              <w:rPr>
                <w:rtl w:val="0"/>
              </w:rPr>
              <w:t xml:space="preserve">500000</w:t>
            </w:r>
          </w:p>
        </w:tc>
        <w:tc>
          <w:tcPr/>
          <w:p w:rsidR="00000000" w:rsidDel="00000000" w:rsidP="00000000" w:rsidRDefault="00000000" w:rsidRPr="00000000" w14:paraId="00000027">
            <w:pPr>
              <w:rPr/>
            </w:pPr>
            <w:r w:rsidDel="00000000" w:rsidR="00000000" w:rsidRPr="00000000">
              <w:rPr>
                <w:rtl w:val="0"/>
              </w:rPr>
              <w:t xml:space="preserve">Kanakakkunnu, Thiruvananthapuram</w:t>
            </w:r>
          </w:p>
        </w:tc>
        <w:tc>
          <w:tcPr/>
          <w:p w:rsidR="00000000" w:rsidDel="00000000" w:rsidP="00000000" w:rsidRDefault="00000000" w:rsidRPr="00000000" w14:paraId="00000028">
            <w:pPr>
              <w:spacing w:after="0" w:lineRule="auto"/>
              <w:jc w:val="both"/>
              <w:rPr/>
            </w:pPr>
            <w:r w:rsidDel="00000000" w:rsidR="00000000" w:rsidRPr="00000000">
              <w:rPr>
                <w:rtl w:val="0"/>
              </w:rPr>
              <w:t xml:space="preserve">The Department of Cooperation, conducted the </w:t>
            </w:r>
            <w:r w:rsidDel="00000000" w:rsidR="00000000" w:rsidRPr="00000000">
              <w:rPr>
                <w:rtl w:val="0"/>
              </w:rPr>
              <w:t xml:space="preserve">third edition of the Expo from April 21 to 30, 2025, at Thiruvananthapuram's historic Kanakakunnu Palace, aligned with the UN's International Year of Cooperatives 2025, themed "Cooperatives Build a Better World." Featuring over 250 stalls in 70,000 sq.ft of air conditioned pavilion, the Expo displayed the diversity and dynamism of Kerala's cooperative sector.</w:t>
            </w:r>
          </w:p>
          <w:p w:rsidR="00000000" w:rsidDel="00000000" w:rsidP="00000000" w:rsidRDefault="00000000" w:rsidRPr="00000000" w14:paraId="00000029">
            <w:pPr>
              <w:spacing w:after="0" w:lineRule="auto"/>
              <w:jc w:val="both"/>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c>
      </w:tr>
      <w:tr>
        <w:trPr>
          <w:cantSplit w:val="0"/>
          <w:tblHeader w:val="0"/>
        </w:trPr>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t xml:space="preserve">Launch of cooperative products under the distinctive CoopKerala branding.</w:t>
            </w:r>
          </w:p>
        </w:tc>
        <w:tc>
          <w:tcPr/>
          <w:p w:rsidR="00000000" w:rsidDel="00000000" w:rsidP="00000000" w:rsidRDefault="00000000" w:rsidRPr="00000000" w14:paraId="0000002E">
            <w:pPr>
              <w:rPr/>
            </w:pPr>
            <w:r w:rsidDel="00000000" w:rsidR="00000000" w:rsidRPr="00000000">
              <w:rPr>
                <w:rtl w:val="0"/>
              </w:rPr>
              <w:t xml:space="preserve">State and district level. </w:t>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t xml:space="preserve">Kanakakkunnu, Thiruvananthapuram</w:t>
            </w:r>
          </w:p>
        </w:tc>
        <w:tc>
          <w:tcPr/>
          <w:p w:rsidR="00000000" w:rsidDel="00000000" w:rsidP="00000000" w:rsidRDefault="00000000" w:rsidRPr="00000000" w14:paraId="00000031">
            <w:pPr>
              <w:jc w:val="both"/>
              <w:rPr/>
            </w:pPr>
            <w:r w:rsidDel="00000000" w:rsidR="00000000" w:rsidRPr="00000000">
              <w:rPr>
                <w:rtl w:val="0"/>
              </w:rPr>
              <w:t xml:space="preserve">As a part of the “Branding and Marketing of Co-Operative Products”, The Department of Co-Operation in Kerala is giving a unified branding named ‘Coopkerala certification’ to boost market presence and consumer trust. Various products with ‘CoopKerala’ certification were launched at the Expo venue.</w:t>
            </w:r>
          </w:p>
        </w:tc>
        <w:tc>
          <w:tcPr/>
          <w:p w:rsidR="00000000" w:rsidDel="00000000" w:rsidP="00000000" w:rsidRDefault="00000000" w:rsidRPr="00000000" w14:paraId="00000032">
            <w:pPr>
              <w:rPr/>
            </w:pPr>
            <w:r w:rsidDel="00000000" w:rsidR="00000000" w:rsidRPr="00000000">
              <w:rPr>
                <w:rtl w:val="0"/>
              </w:rPr>
            </w:r>
          </w:p>
        </w:tc>
      </w:tr>
      <w:tr>
        <w:trPr>
          <w:cantSplit w:val="0"/>
          <w:trHeight w:val="2445" w:hRule="atLeast"/>
          <w:tblHeader w:val="0"/>
        </w:trPr>
        <w:tc>
          <w:tcPr>
            <w:vMerge w:val="restart"/>
            <w:tcBorders>
              <w:right w:color="000000" w:space="0" w:sz="4" w:val="single"/>
            </w:tcBorders>
          </w:tcPr>
          <w:p w:rsidR="00000000" w:rsidDel="00000000" w:rsidP="00000000" w:rsidRDefault="00000000" w:rsidRPr="00000000" w14:paraId="00000033">
            <w:pPr>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4">
            <w:pPr>
              <w:rPr/>
            </w:pPr>
            <w:r w:rsidDel="00000000" w:rsidR="00000000" w:rsidRPr="00000000">
              <w:rPr>
                <w:rtl w:val="0"/>
              </w:rPr>
              <w:t xml:space="preserve">Seminars </w:t>
            </w:r>
          </w:p>
        </w:tc>
        <w:tc>
          <w:tcPr>
            <w:tcBorders>
              <w:bottom w:color="000000" w:space="0" w:sz="4" w:val="single"/>
            </w:tcBorders>
          </w:tcPr>
          <w:p w:rsidR="00000000" w:rsidDel="00000000" w:rsidP="00000000" w:rsidRDefault="00000000" w:rsidRPr="00000000" w14:paraId="00000035">
            <w:pPr>
              <w:rPr/>
            </w:pPr>
            <w:r w:rsidDel="00000000" w:rsidR="00000000" w:rsidRPr="00000000">
              <w:rPr>
                <w:rtl w:val="0"/>
              </w:rPr>
              <w:t xml:space="preserve">State</w:t>
            </w:r>
          </w:p>
        </w:tc>
        <w:tc>
          <w:tcPr>
            <w:tcBorders>
              <w:bottom w:color="000000" w:space="0" w:sz="4" w:val="single"/>
            </w:tcBorders>
          </w:tcPr>
          <w:p w:rsidR="00000000" w:rsidDel="00000000" w:rsidP="00000000" w:rsidRDefault="00000000" w:rsidRPr="00000000" w14:paraId="00000036">
            <w:pPr>
              <w:rPr/>
            </w:pPr>
            <w:r w:rsidDel="00000000" w:rsidR="00000000" w:rsidRPr="00000000">
              <w:rPr>
                <w:rtl w:val="0"/>
              </w:rPr>
              <w:t xml:space="preserve">300 for each seminar </w:t>
            </w:r>
          </w:p>
        </w:tc>
        <w:tc>
          <w:tcPr>
            <w:tcBorders>
              <w:bottom w:color="000000" w:space="0" w:sz="4" w:val="single"/>
            </w:tcBorders>
          </w:tcPr>
          <w:p w:rsidR="00000000" w:rsidDel="00000000" w:rsidP="00000000" w:rsidRDefault="00000000" w:rsidRPr="00000000" w14:paraId="00000037">
            <w:pPr>
              <w:rPr/>
            </w:pPr>
            <w:r w:rsidDel="00000000" w:rsidR="00000000" w:rsidRPr="00000000">
              <w:rPr>
                <w:rtl w:val="0"/>
              </w:rPr>
              <w:t xml:space="preserve">Kanakakkunnu, Thiruvananthapuram</w:t>
            </w:r>
          </w:p>
        </w:tc>
        <w:tc>
          <w:tcPr>
            <w:tcBorders>
              <w:bottom w:color="000000" w:space="0" w:sz="4" w:val="single"/>
            </w:tcBorders>
          </w:tcPr>
          <w:p w:rsidR="00000000" w:rsidDel="00000000" w:rsidP="00000000" w:rsidRDefault="00000000" w:rsidRPr="00000000" w14:paraId="00000038">
            <w:pPr>
              <w:jc w:val="both"/>
              <w:rPr/>
            </w:pPr>
            <w:r w:rsidDel="00000000" w:rsidR="00000000" w:rsidRPr="00000000">
              <w:rPr>
                <w:rtl w:val="0"/>
              </w:rPr>
              <w:t xml:space="preserve">As part of the Expo, 12 International seminars were conducted with speakers from India and abroad, which acted as an avenue for knowledge dissemination and meaningful discussions about the Cooperative sector.</w:t>
            </w:r>
          </w:p>
        </w:tc>
        <w:tc>
          <w:tcPr>
            <w:tcBorders>
              <w:bottom w:color="000000" w:space="0" w:sz="4" w:val="single"/>
            </w:tcBorders>
          </w:tcPr>
          <w:p w:rsidR="00000000" w:rsidDel="00000000" w:rsidP="00000000" w:rsidRDefault="00000000" w:rsidRPr="00000000" w14:paraId="00000039">
            <w:pPr>
              <w:rPr/>
            </w:pPr>
            <w:r w:rsidDel="00000000" w:rsidR="00000000" w:rsidRPr="00000000">
              <w:rPr>
                <w:rtl w:val="0"/>
              </w:rPr>
            </w:r>
          </w:p>
        </w:tc>
      </w:tr>
      <w:tr>
        <w:trPr>
          <w:cantSplit w:val="0"/>
          <w:trHeight w:val="420" w:hRule="atLeast"/>
          <w:tblHeader w:val="0"/>
        </w:trPr>
        <w:tc>
          <w:tcPr>
            <w:vMerge w:val="continue"/>
            <w:tcBorders>
              <w:right w:color="000000" w:space="0" w:sz="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B">
            <w:pPr>
              <w:rPr/>
            </w:pPr>
            <w:r w:rsidDel="00000000" w:rsidR="00000000" w:rsidRPr="00000000">
              <w:rPr>
                <w:rtl w:val="0"/>
              </w:rPr>
              <w:t xml:space="preserve">Publishing of Cooperative Manual</w:t>
            </w:r>
          </w:p>
        </w:tc>
        <w:tc>
          <w:tcPr>
            <w:tcBorders>
              <w:top w:color="000000" w:space="0" w:sz="4" w:val="single"/>
            </w:tcBorders>
          </w:tcPr>
          <w:p w:rsidR="00000000" w:rsidDel="00000000" w:rsidP="00000000" w:rsidRDefault="00000000" w:rsidRPr="00000000" w14:paraId="0000003C">
            <w:pPr>
              <w:rPr/>
            </w:pPr>
            <w:r w:rsidDel="00000000" w:rsidR="00000000" w:rsidRPr="00000000">
              <w:rPr>
                <w:rtl w:val="0"/>
              </w:rPr>
              <w:t xml:space="preserve">State</w:t>
            </w:r>
          </w:p>
        </w:tc>
        <w:tc>
          <w:tcPr>
            <w:tcBorders>
              <w:top w:color="000000" w:space="0" w:sz="4" w:val="single"/>
            </w:tcBorders>
          </w:tcPr>
          <w:p w:rsidR="00000000" w:rsidDel="00000000" w:rsidP="00000000" w:rsidRDefault="00000000" w:rsidRPr="00000000" w14:paraId="0000003D">
            <w:pPr>
              <w:rPr/>
            </w:pPr>
            <w:r w:rsidDel="00000000" w:rsidR="00000000" w:rsidRPr="00000000">
              <w:rPr>
                <w:rtl w:val="0"/>
              </w:rPr>
              <w:t xml:space="preserve">200</w:t>
            </w:r>
          </w:p>
        </w:tc>
        <w:tc>
          <w:tcPr>
            <w:tcBorders>
              <w:top w:color="000000" w:space="0" w:sz="4" w:val="single"/>
            </w:tcBorders>
          </w:tcPr>
          <w:p w:rsidR="00000000" w:rsidDel="00000000" w:rsidP="00000000" w:rsidRDefault="00000000" w:rsidRPr="00000000" w14:paraId="0000003E">
            <w:pPr>
              <w:rPr/>
            </w:pPr>
            <w:r w:rsidDel="00000000" w:rsidR="00000000" w:rsidRPr="00000000">
              <w:rPr>
                <w:rtl w:val="0"/>
              </w:rPr>
              <w:t xml:space="preserve">Thiruvananthapuram </w:t>
            </w:r>
          </w:p>
        </w:tc>
        <w:tc>
          <w:tcPr>
            <w:tcBorders>
              <w:top w:color="000000" w:space="0" w:sz="4" w:val="single"/>
            </w:tcBorders>
          </w:tcPr>
          <w:p w:rsidR="00000000" w:rsidDel="00000000" w:rsidP="00000000" w:rsidRDefault="00000000" w:rsidRPr="00000000" w14:paraId="0000003F">
            <w:pPr>
              <w:spacing w:after="0" w:line="276" w:lineRule="auto"/>
              <w:rPr>
                <w:rFonts w:ascii="Arial" w:cs="Arial" w:eastAsia="Arial" w:hAnsi="Arial"/>
              </w:rPr>
            </w:pPr>
            <w:r w:rsidDel="00000000" w:rsidR="00000000" w:rsidRPr="00000000">
              <w:rPr>
                <w:rtl w:val="0"/>
              </w:rPr>
              <w:t xml:space="preserve">The  Department has developed a thorough Co-operative Manual to serve as a vital guide for its officials. This comprehensive resource aims to enhance the efficiency and effectiveness of their duties concerning co-operative societies</w:t>
            </w:r>
            <w:r w:rsidDel="00000000" w:rsidR="00000000" w:rsidRPr="00000000">
              <w:rPr>
                <w:rFonts w:ascii="Arial" w:cs="Arial" w:eastAsia="Arial" w:hAnsi="Arial"/>
                <w:rtl w:val="0"/>
              </w:rPr>
              <w:t xml:space="preserve">.</w:t>
            </w:r>
          </w:p>
          <w:p w:rsidR="00000000" w:rsidDel="00000000" w:rsidP="00000000" w:rsidRDefault="00000000" w:rsidRPr="00000000" w14:paraId="00000040">
            <w:pPr>
              <w:jc w:val="both"/>
              <w:rPr/>
            </w:pPr>
            <w:r w:rsidDel="00000000" w:rsidR="00000000" w:rsidRPr="00000000">
              <w:rPr>
                <w:rtl w:val="0"/>
              </w:rPr>
              <w:t xml:space="preserve"> </w:t>
            </w:r>
            <w:r w:rsidDel="00000000" w:rsidR="00000000" w:rsidRPr="00000000">
              <w:rPr>
                <w:rtl w:val="0"/>
              </w:rPr>
              <w:t xml:space="preserve">Spanning 12 detailed chapters, the manual outlines </w:t>
            </w:r>
            <w:r w:rsidDel="00000000" w:rsidR="00000000" w:rsidRPr="00000000">
              <w:rPr>
                <w:rtl w:val="0"/>
              </w:rPr>
              <w:t xml:space="preserve">on the procedures to be followed under the Kerala Co-operative Societies Act, Rules, Circular instructions of Registrar of Co-operatives and Government orders.</w:t>
            </w:r>
          </w:p>
        </w:tc>
        <w:tc>
          <w:tcPr>
            <w:tcBorders>
              <w:top w:color="000000" w:space="0" w:sz="4" w:val="single"/>
            </w:tcBorders>
          </w:tcPr>
          <w:p w:rsidR="00000000" w:rsidDel="00000000" w:rsidP="00000000" w:rsidRDefault="00000000" w:rsidRPr="00000000" w14:paraId="00000041">
            <w:pPr>
              <w:rPr/>
            </w:pPr>
            <w:r w:rsidDel="00000000" w:rsidR="00000000" w:rsidRPr="00000000">
              <w:rPr>
                <w:rtl w:val="0"/>
              </w:rPr>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May</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t xml:space="preserve">State and district level. </w:t>
            </w:r>
          </w:p>
        </w:tc>
        <w:tc>
          <w:tcPr/>
          <w:p w:rsidR="00000000" w:rsidDel="00000000" w:rsidP="00000000" w:rsidRDefault="00000000" w:rsidRPr="00000000" w14:paraId="00000045">
            <w:pPr>
              <w:rPr/>
            </w:pPr>
            <w:r w:rsidDel="00000000" w:rsidR="00000000" w:rsidRPr="00000000">
              <w:rPr>
                <w:rtl w:val="0"/>
              </w:rPr>
              <w:t xml:space="preserve">200</w:t>
            </w:r>
          </w:p>
        </w:tc>
        <w:tc>
          <w:tcPr/>
          <w:p w:rsidR="00000000" w:rsidDel="00000000" w:rsidP="00000000" w:rsidRDefault="00000000" w:rsidRPr="00000000" w14:paraId="00000046">
            <w:pPr>
              <w:rPr/>
            </w:pPr>
            <w:r w:rsidDel="00000000" w:rsidR="00000000" w:rsidRPr="00000000">
              <w:rPr>
                <w:rtl w:val="0"/>
              </w:rPr>
              <w:t xml:space="preserve">Jawahar sahakarana bhavan, Thiruvananthapuram </w:t>
            </w:r>
          </w:p>
        </w:tc>
        <w:tc>
          <w:tcPr/>
          <w:p w:rsidR="00000000" w:rsidDel="00000000" w:rsidP="00000000" w:rsidRDefault="00000000" w:rsidRPr="00000000" w14:paraId="00000047">
            <w:pPr>
              <w:jc w:val="both"/>
              <w:rPr/>
            </w:pPr>
            <w:r w:rsidDel="00000000" w:rsidR="00000000" w:rsidRPr="00000000">
              <w:rPr>
                <w:rtl w:val="0"/>
              </w:rPr>
              <w:t xml:space="preserve">Launch of the Sakhi scheme for skill development training for women members of cooperative societies, led by Vanithafed, the apex body of women's cooperatives in Kerala. The program focuses on skills in maternal care, newborn care, and geriatric care, in collaboration with the Ayush State Mission</w:t>
            </w:r>
          </w:p>
        </w:tc>
        <w:tc>
          <w:tcPr/>
          <w:p w:rsidR="00000000" w:rsidDel="00000000" w:rsidP="00000000" w:rsidRDefault="00000000" w:rsidRPr="00000000" w14:paraId="00000048">
            <w:pPr>
              <w:rPr/>
            </w:pPr>
            <w:r w:rsidDel="00000000" w:rsidR="00000000" w:rsidRPr="00000000">
              <w:rPr>
                <w:rtl w:val="0"/>
              </w:rPr>
            </w:r>
          </w:p>
        </w:tc>
      </w:tr>
      <w:tr>
        <w:trPr>
          <w:cantSplit w:val="0"/>
          <w:trHeight w:val="3813.378906250001" w:hRule="atLeast"/>
          <w:tblHeader w:val="0"/>
        </w:trPr>
        <w:tc>
          <w:tcPr/>
          <w:p w:rsidR="00000000" w:rsidDel="00000000" w:rsidP="00000000" w:rsidRDefault="00000000" w:rsidRPr="00000000" w14:paraId="00000049">
            <w:pPr>
              <w:rPr/>
            </w:pPr>
            <w:r w:rsidDel="00000000" w:rsidR="00000000" w:rsidRPr="00000000">
              <w:rPr>
                <w:rtl w:val="0"/>
              </w:rPr>
              <w:t xml:space="preserve">June </w:t>
            </w:r>
          </w:p>
        </w:tc>
        <w:tc>
          <w:tcPr>
            <w:tcBorders>
              <w:bottom w:color="000000" w:space="0" w:sz="4" w:val="single"/>
            </w:tcBorders>
          </w:tcPr>
          <w:p w:rsidR="00000000" w:rsidDel="00000000" w:rsidP="00000000" w:rsidRDefault="00000000" w:rsidRPr="00000000" w14:paraId="0000004A">
            <w:pPr>
              <w:rPr/>
            </w:pPr>
            <w:r w:rsidDel="00000000" w:rsidR="00000000" w:rsidRPr="00000000">
              <w:rPr>
                <w:rtl w:val="0"/>
              </w:rPr>
              <w:t xml:space="preserve">First phase of ‘Ek Ped Maa Ke Naam’ campaign on Environment Day.</w:t>
            </w:r>
          </w:p>
        </w:tc>
        <w:tc>
          <w:tcPr>
            <w:tcBorders>
              <w:bottom w:color="000000" w:space="0" w:sz="4" w:val="single"/>
            </w:tcBorders>
          </w:tcPr>
          <w:p w:rsidR="00000000" w:rsidDel="00000000" w:rsidP="00000000" w:rsidRDefault="00000000" w:rsidRPr="00000000" w14:paraId="0000004B">
            <w:pPr>
              <w:rPr/>
            </w:pPr>
            <w:r w:rsidDel="00000000" w:rsidR="00000000" w:rsidRPr="00000000">
              <w:rPr>
                <w:rtl w:val="0"/>
              </w:rPr>
              <w:t xml:space="preserve">Statewide</w:t>
            </w:r>
          </w:p>
        </w:tc>
        <w:tc>
          <w:tcPr>
            <w:tcBorders>
              <w:bottom w:color="000000" w:space="0" w:sz="4" w:val="single"/>
            </w:tcBorders>
          </w:tcPr>
          <w:p w:rsidR="00000000" w:rsidDel="00000000" w:rsidP="00000000" w:rsidRDefault="00000000" w:rsidRPr="00000000" w14:paraId="0000004C">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D">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E">
            <w:pPr>
              <w:jc w:val="both"/>
              <w:rPr/>
            </w:pPr>
            <w:r w:rsidDel="00000000" w:rsidR="00000000" w:rsidRPr="00000000">
              <w:rPr>
                <w:rtl w:val="0"/>
              </w:rPr>
              <w:t xml:space="preserve">As the Phase 1 of “Ek ped maa ke naam’ campaign, medicinal plants were planted in 2800 Government schools across Kerala (200 per district) in association with the Education Department and National AYUSH Mission Kerala.</w:t>
            </w:r>
          </w:p>
        </w:tc>
        <w:tc>
          <w:tcPr>
            <w:tcBorders>
              <w:bottom w:color="000000" w:space="0" w:sz="4" w:val="single"/>
            </w:tcBorders>
          </w:tcPr>
          <w:p w:rsidR="00000000" w:rsidDel="00000000" w:rsidP="00000000" w:rsidRDefault="00000000" w:rsidRPr="00000000" w14:paraId="0000004F">
            <w:pPr>
              <w:rPr/>
            </w:pPr>
            <w:r w:rsidDel="00000000" w:rsidR="00000000" w:rsidRPr="00000000">
              <w:rPr>
                <w:rtl w:val="0"/>
              </w:rPr>
              <w:t xml:space="preserve">Statewide inauguration was conducted on June 5, 2025 by Hon. Minister for Cooperation, Shri V.N.Vasavan at Kottayam district.</w:t>
            </w:r>
          </w:p>
        </w:tc>
      </w:tr>
      <w:tr>
        <w:trPr>
          <w:cantSplit w:val="0"/>
          <w:trHeight w:val="660" w:hRule="atLeast"/>
          <w:tblHeader w:val="0"/>
        </w:trPr>
        <w:tc>
          <w:tcPr/>
          <w:p w:rsidR="00000000" w:rsidDel="00000000" w:rsidP="00000000" w:rsidRDefault="00000000" w:rsidRPr="00000000" w14:paraId="00000050">
            <w:pPr>
              <w:rPr/>
            </w:pPr>
            <w:r w:rsidDel="00000000" w:rsidR="00000000" w:rsidRPr="00000000">
              <w:rPr>
                <w:rtl w:val="0"/>
              </w:rPr>
              <w:t xml:space="preserve">July</w:t>
            </w:r>
          </w:p>
        </w:tc>
        <w:tc>
          <w:tcPr>
            <w:tcBorders>
              <w:top w:color="000000" w:space="0" w:sz="4" w:val="single"/>
            </w:tcBorders>
          </w:tcPr>
          <w:p w:rsidR="00000000" w:rsidDel="00000000" w:rsidP="00000000" w:rsidRDefault="00000000" w:rsidRPr="00000000" w14:paraId="00000051">
            <w:pPr>
              <w:rPr/>
            </w:pPr>
            <w:r w:rsidDel="00000000" w:rsidR="00000000" w:rsidRPr="00000000">
              <w:rPr>
                <w:rtl w:val="0"/>
              </w:rPr>
              <w:t xml:space="preserve">International Co-operative Day Celebration</w:t>
            </w:r>
          </w:p>
        </w:tc>
        <w:tc>
          <w:tcPr>
            <w:tcBorders>
              <w:top w:color="000000" w:space="0" w:sz="4" w:val="single"/>
            </w:tcBorders>
          </w:tcPr>
          <w:p w:rsidR="00000000" w:rsidDel="00000000" w:rsidP="00000000" w:rsidRDefault="00000000" w:rsidRPr="00000000" w14:paraId="00000052">
            <w:pPr>
              <w:rPr/>
            </w:pPr>
            <w:r w:rsidDel="00000000" w:rsidR="00000000" w:rsidRPr="00000000">
              <w:rPr>
                <w:rtl w:val="0"/>
              </w:rPr>
              <w:t xml:space="preserve">District</w:t>
            </w:r>
          </w:p>
        </w:tc>
        <w:tc>
          <w:tcPr>
            <w:tcBorders>
              <w:top w:color="000000" w:space="0" w:sz="4" w:val="single"/>
            </w:tcBorders>
          </w:tcPr>
          <w:p w:rsidR="00000000" w:rsidDel="00000000" w:rsidP="00000000" w:rsidRDefault="00000000" w:rsidRPr="00000000" w14:paraId="00000053">
            <w:pPr>
              <w:rPr/>
            </w:pPr>
            <w:r w:rsidDel="00000000" w:rsidR="00000000" w:rsidRPr="00000000">
              <w:rPr>
                <w:rtl w:val="0"/>
              </w:rPr>
              <w:t xml:space="preserve">2500</w:t>
            </w:r>
          </w:p>
        </w:tc>
        <w:tc>
          <w:tcPr>
            <w:tcBorders>
              <w:top w:color="000000" w:space="0" w:sz="4" w:val="single"/>
            </w:tcBorders>
          </w:tcPr>
          <w:p w:rsidR="00000000" w:rsidDel="00000000" w:rsidP="00000000" w:rsidRDefault="00000000" w:rsidRPr="00000000" w14:paraId="00000054">
            <w:pPr>
              <w:rPr/>
            </w:pPr>
            <w:r w:rsidDel="00000000" w:rsidR="00000000" w:rsidRPr="00000000">
              <w:rPr>
                <w:rtl w:val="0"/>
              </w:rPr>
              <w:t xml:space="preserve">Ernakulam</w:t>
            </w:r>
          </w:p>
        </w:tc>
        <w:tc>
          <w:tcPr>
            <w:tcBorders>
              <w:top w:color="000000" w:space="0" w:sz="4" w:val="single"/>
            </w:tcBorders>
          </w:tcPr>
          <w:p w:rsidR="00000000" w:rsidDel="00000000" w:rsidP="00000000" w:rsidRDefault="00000000" w:rsidRPr="00000000" w14:paraId="00000055">
            <w:pPr>
              <w:jc w:val="both"/>
              <w:rPr/>
            </w:pPr>
            <w:r w:rsidDel="00000000" w:rsidR="00000000" w:rsidRPr="00000000">
              <w:rPr>
                <w:rtl w:val="0"/>
              </w:rPr>
              <w:t xml:space="preserve">On July 5th, International Day of Cooperatives was celebrated at Angamaly, Ernakulam with the theme “</w:t>
            </w:r>
            <w:r w:rsidDel="00000000" w:rsidR="00000000" w:rsidRPr="00000000">
              <w:rPr>
                <w:b w:val="1"/>
                <w:rtl w:val="0"/>
              </w:rPr>
              <w:t xml:space="preserve">Cooperatives: Driving Inclusive and Sustainable Solutions for a Better World". </w:t>
            </w:r>
            <w:r w:rsidDel="00000000" w:rsidR="00000000" w:rsidRPr="00000000">
              <w:rPr>
                <w:rtl w:val="0"/>
              </w:rPr>
              <w:t xml:space="preserve"> The event transformed itself into a mega conclave of people from Cooperative sector. Cooperative Awards were distributed to best performing societies and also  Robert Owen Lifetime achievement award was  given to P.A.Ummer for his contributions to the Cooperative sector.</w:t>
            </w:r>
          </w:p>
        </w:tc>
        <w:tc>
          <w:tcPr>
            <w:tcBorders>
              <w:top w:color="000000" w:space="0" w:sz="4" w:val="single"/>
            </w:tcBorders>
          </w:tcPr>
          <w:p w:rsidR="00000000" w:rsidDel="00000000" w:rsidP="00000000" w:rsidRDefault="00000000" w:rsidRPr="00000000" w14:paraId="00000056">
            <w:pPr>
              <w:rPr/>
            </w:pPr>
            <w:r w:rsidDel="00000000" w:rsidR="00000000" w:rsidRPr="00000000">
              <w:rPr>
                <w:rtl w:val="0"/>
              </w:rPr>
            </w:r>
          </w:p>
        </w:tc>
      </w:tr>
      <w:tr>
        <w:trPr>
          <w:cantSplit w:val="0"/>
          <w:tblHeader w:val="0"/>
        </w:trPr>
        <w:tc>
          <w:tcPr/>
          <w:p w:rsidR="00000000" w:rsidDel="00000000" w:rsidP="00000000" w:rsidRDefault="00000000" w:rsidRPr="00000000" w14:paraId="00000057">
            <w:pPr>
              <w:rPr/>
            </w:pPr>
            <w:r w:rsidDel="00000000" w:rsidR="00000000" w:rsidRPr="00000000">
              <w:rPr>
                <w:rtl w:val="0"/>
              </w:rPr>
              <w:t xml:space="preserve">August</w:t>
            </w:r>
          </w:p>
        </w:tc>
        <w:tc>
          <w:tcPr/>
          <w:p w:rsidR="00000000" w:rsidDel="00000000" w:rsidP="00000000" w:rsidRDefault="00000000" w:rsidRPr="00000000" w14:paraId="00000058">
            <w:pPr>
              <w:rPr/>
            </w:pPr>
            <w:r w:rsidDel="00000000" w:rsidR="00000000" w:rsidRPr="00000000">
              <w:rPr>
                <w:rtl w:val="0"/>
              </w:rPr>
              <w:t xml:space="preserve">Care Home project- Phase II </w:t>
            </w:r>
          </w:p>
        </w:tc>
        <w:tc>
          <w:tcPr/>
          <w:p w:rsidR="00000000" w:rsidDel="00000000" w:rsidP="00000000" w:rsidRDefault="00000000" w:rsidRPr="00000000" w14:paraId="00000059">
            <w:pPr>
              <w:rPr/>
            </w:pPr>
            <w:r w:rsidDel="00000000" w:rsidR="00000000" w:rsidRPr="00000000">
              <w:rPr>
                <w:rtl w:val="0"/>
              </w:rPr>
              <w:t xml:space="preserve">Across the state</w:t>
            </w:r>
          </w:p>
        </w:tc>
        <w:tc>
          <w:tcPr/>
          <w:p w:rsidR="00000000" w:rsidDel="00000000" w:rsidP="00000000" w:rsidRDefault="00000000" w:rsidRPr="00000000" w14:paraId="0000005A">
            <w:pPr>
              <w:rPr/>
            </w:pPr>
            <w:r w:rsidDel="00000000" w:rsidR="00000000" w:rsidRPr="00000000">
              <w:rPr>
                <w:rtl w:val="0"/>
              </w:rPr>
              <w:t xml:space="preserve">District level - 1000</w:t>
            </w:r>
          </w:p>
        </w:tc>
        <w:tc>
          <w:tcPr/>
          <w:p w:rsidR="00000000" w:rsidDel="00000000" w:rsidP="00000000" w:rsidRDefault="00000000" w:rsidRPr="00000000" w14:paraId="0000005B">
            <w:pPr>
              <w:rPr/>
            </w:pPr>
            <w:r w:rsidDel="00000000" w:rsidR="00000000" w:rsidRPr="00000000">
              <w:rPr>
                <w:rtl w:val="0"/>
              </w:rPr>
              <w:t xml:space="preserve">State and district headquarters </w:t>
            </w:r>
          </w:p>
        </w:tc>
        <w:tc>
          <w:tcPr/>
          <w:p w:rsidR="00000000" w:rsidDel="00000000" w:rsidP="00000000" w:rsidRDefault="00000000" w:rsidRPr="00000000" w14:paraId="0000005C">
            <w:pPr>
              <w:jc w:val="both"/>
              <w:rPr/>
            </w:pPr>
            <w:r w:rsidDel="00000000" w:rsidR="00000000" w:rsidRPr="00000000">
              <w:rPr>
                <w:rtl w:val="0"/>
              </w:rPr>
              <w:t xml:space="preserve">The Care Home project is designed to provide housing for individuals who lost their homes entirely in the 2018 flood disaster, with the support of cooperative societies. The second phase of the project aims to build housing complexes across the 14 districts of the state, at locations recommended by the Life Mission and District Collectors, to rehabilitate those who lost their homes and land due to floods and other natural calamities.</w:t>
            </w:r>
          </w:p>
        </w:tc>
        <w:tc>
          <w:tcPr/>
          <w:p w:rsidR="00000000" w:rsidDel="00000000" w:rsidP="00000000" w:rsidRDefault="00000000" w:rsidRPr="00000000" w14:paraId="0000005D">
            <w:pPr>
              <w:jc w:val="both"/>
              <w:rPr/>
            </w:pPr>
            <w:r w:rsidDel="00000000" w:rsidR="00000000" w:rsidRPr="00000000">
              <w:rPr>
                <w:rtl w:val="0"/>
              </w:rPr>
              <w:t xml:space="preserve">In the First phase 2093. Houses were successfully constructed and handed over to the rightful beneficiaries across the state.</w:t>
            </w:r>
          </w:p>
        </w:tc>
      </w:tr>
      <w:tr>
        <w:trPr>
          <w:cantSplit w:val="0"/>
          <w:tblHeader w:val="0"/>
        </w:trPr>
        <w:tc>
          <w:tcPr/>
          <w:p w:rsidR="00000000" w:rsidDel="00000000" w:rsidP="00000000" w:rsidRDefault="00000000" w:rsidRPr="00000000" w14:paraId="0000005E">
            <w:pPr>
              <w:rPr/>
            </w:pPr>
            <w:r w:rsidDel="00000000" w:rsidR="00000000" w:rsidRPr="00000000">
              <w:rPr>
                <w:rtl w:val="0"/>
              </w:rPr>
              <w:t xml:space="preserve">September</w:t>
            </w:r>
          </w:p>
        </w:tc>
        <w:tc>
          <w:tcPr/>
          <w:p w:rsidR="00000000" w:rsidDel="00000000" w:rsidP="00000000" w:rsidRDefault="00000000" w:rsidRPr="00000000" w14:paraId="0000005F">
            <w:pPr>
              <w:rPr/>
            </w:pPr>
            <w:r w:rsidDel="00000000" w:rsidR="00000000" w:rsidRPr="00000000">
              <w:rPr>
                <w:rtl w:val="0"/>
              </w:rPr>
              <w:t xml:space="preserve">Launch of RECOOP scheme. </w:t>
            </w:r>
          </w:p>
        </w:tc>
        <w:tc>
          <w:tcPr/>
          <w:p w:rsidR="00000000" w:rsidDel="00000000" w:rsidP="00000000" w:rsidRDefault="00000000" w:rsidRPr="00000000" w14:paraId="00000060">
            <w:pPr>
              <w:rPr/>
            </w:pPr>
            <w:r w:rsidDel="00000000" w:rsidR="00000000" w:rsidRPr="00000000">
              <w:rPr>
                <w:rtl w:val="0"/>
              </w:rPr>
              <w:t xml:space="preserve">State</w:t>
            </w:r>
          </w:p>
        </w:tc>
        <w:tc>
          <w:tcPr/>
          <w:p w:rsidR="00000000" w:rsidDel="00000000" w:rsidP="00000000" w:rsidRDefault="00000000" w:rsidRPr="00000000" w14:paraId="00000061">
            <w:pPr>
              <w:rPr/>
            </w:pPr>
            <w:r w:rsidDel="00000000" w:rsidR="00000000" w:rsidRPr="00000000">
              <w:rPr>
                <w:rtl w:val="0"/>
              </w:rPr>
              <w:t xml:space="preserve">200</w:t>
            </w:r>
          </w:p>
        </w:tc>
        <w:tc>
          <w:tcPr/>
          <w:p w:rsidR="00000000" w:rsidDel="00000000" w:rsidP="00000000" w:rsidRDefault="00000000" w:rsidRPr="00000000" w14:paraId="00000062">
            <w:pPr>
              <w:rPr/>
            </w:pPr>
            <w:r w:rsidDel="00000000" w:rsidR="00000000" w:rsidRPr="00000000">
              <w:rPr>
                <w:rtl w:val="0"/>
              </w:rPr>
              <w:t xml:space="preserve">Thiruvananthapuram </w:t>
            </w:r>
          </w:p>
        </w:tc>
        <w:tc>
          <w:tcPr/>
          <w:p w:rsidR="00000000" w:rsidDel="00000000" w:rsidP="00000000" w:rsidRDefault="00000000" w:rsidRPr="00000000" w14:paraId="00000063">
            <w:pPr>
              <w:jc w:val="both"/>
              <w:rPr/>
            </w:pPr>
            <w:r w:rsidDel="00000000" w:rsidR="00000000" w:rsidRPr="00000000">
              <w:rPr>
                <w:rtl w:val="0"/>
              </w:rPr>
              <w:t xml:space="preserve">RECOOP is a scheme aimed at addressing unhealthy practices in the microfinance sector. The project is designed to protect traders with the help of cooperative societies from exploitation by usurers, ensuring they have access to fairer financial options. Additionally, RECOOP aims to create employment opportunities for approximately 1 lakh unemployed youth, offering them a chance to build sustainable livelihoods. The scheme also enables the government to directly intervene in the market, ensuring greater transparency and promoting a more equitable financial environment for businesses and individuals alike.</w:t>
            </w:r>
          </w:p>
        </w:tc>
        <w:tc>
          <w:tcPr/>
          <w:p w:rsidR="00000000" w:rsidDel="00000000" w:rsidP="00000000" w:rsidRDefault="00000000" w:rsidRPr="00000000" w14:paraId="00000064">
            <w:pPr>
              <w:rPr/>
            </w:pPr>
            <w:r w:rsidDel="00000000" w:rsidR="00000000" w:rsidRPr="00000000">
              <w:rPr>
                <w:rtl w:val="0"/>
              </w:rPr>
            </w:r>
          </w:p>
        </w:tc>
      </w:tr>
      <w:tr>
        <w:trPr>
          <w:cantSplit w:val="0"/>
          <w:tblHeader w:val="0"/>
        </w:trPr>
        <w:tc>
          <w:tcPr/>
          <w:p w:rsidR="00000000" w:rsidDel="00000000" w:rsidP="00000000" w:rsidRDefault="00000000" w:rsidRPr="00000000" w14:paraId="00000065">
            <w:pPr>
              <w:rPr/>
            </w:pPr>
            <w:r w:rsidDel="00000000" w:rsidR="00000000" w:rsidRPr="00000000">
              <w:rPr>
                <w:rtl w:val="0"/>
              </w:rPr>
              <w:t xml:space="preserve">October</w:t>
            </w:r>
          </w:p>
        </w:tc>
        <w:tc>
          <w:tcPr/>
          <w:p w:rsidR="00000000" w:rsidDel="00000000" w:rsidP="00000000" w:rsidRDefault="00000000" w:rsidRPr="00000000" w14:paraId="00000066">
            <w:pPr>
              <w:rPr/>
            </w:pPr>
            <w:r w:rsidDel="00000000" w:rsidR="00000000" w:rsidRPr="00000000">
              <w:rPr>
                <w:rtl w:val="0"/>
              </w:rPr>
              <w:t xml:space="preserve">Launch of the Angadi Kerala App</w:t>
            </w:r>
          </w:p>
        </w:tc>
        <w:tc>
          <w:tcPr/>
          <w:p w:rsidR="00000000" w:rsidDel="00000000" w:rsidP="00000000" w:rsidRDefault="00000000" w:rsidRPr="00000000" w14:paraId="00000067">
            <w:pPr>
              <w:rPr/>
            </w:pPr>
            <w:r w:rsidDel="00000000" w:rsidR="00000000" w:rsidRPr="00000000">
              <w:rPr>
                <w:rtl w:val="0"/>
              </w:rPr>
              <w:t xml:space="preserve">State</w:t>
            </w:r>
          </w:p>
        </w:tc>
        <w:tc>
          <w:tcPr/>
          <w:p w:rsidR="00000000" w:rsidDel="00000000" w:rsidP="00000000" w:rsidRDefault="00000000" w:rsidRPr="00000000" w14:paraId="00000068">
            <w:pPr>
              <w:rPr/>
            </w:pPr>
            <w:r w:rsidDel="00000000" w:rsidR="00000000" w:rsidRPr="00000000">
              <w:rPr>
                <w:rtl w:val="0"/>
              </w:rPr>
              <w:t xml:space="preserve">200</w:t>
            </w:r>
          </w:p>
        </w:tc>
        <w:tc>
          <w:tcPr/>
          <w:p w:rsidR="00000000" w:rsidDel="00000000" w:rsidP="00000000" w:rsidRDefault="00000000" w:rsidRPr="00000000" w14:paraId="00000069">
            <w:pPr>
              <w:rPr/>
            </w:pPr>
            <w:r w:rsidDel="00000000" w:rsidR="00000000" w:rsidRPr="00000000">
              <w:rPr>
                <w:rtl w:val="0"/>
              </w:rPr>
              <w:t xml:space="preserve">Thiruvananthapuram </w:t>
            </w:r>
          </w:p>
        </w:tc>
        <w:tc>
          <w:tcPr/>
          <w:p w:rsidR="00000000" w:rsidDel="00000000" w:rsidP="00000000" w:rsidRDefault="00000000" w:rsidRPr="00000000" w14:paraId="0000006A">
            <w:pPr>
              <w:jc w:val="both"/>
              <w:rPr/>
            </w:pPr>
            <w:r w:rsidDel="00000000" w:rsidR="00000000" w:rsidRPr="00000000">
              <w:rPr>
                <w:rtl w:val="0"/>
              </w:rPr>
              <w:t xml:space="preserve">As part of the “Branding and Marketing of Co-Operative Products”, it has been decided to launch an ‘Angadi Kerala App’ to digitally market the products that have received ‘CoopKerala certification mark’.</w:t>
            </w:r>
          </w:p>
        </w:tc>
        <w:tc>
          <w:tcPr/>
          <w:p w:rsidR="00000000" w:rsidDel="00000000" w:rsidP="00000000" w:rsidRDefault="00000000" w:rsidRPr="00000000" w14:paraId="0000006B">
            <w:pPr>
              <w:rPr/>
            </w:pPr>
            <w:r w:rsidDel="00000000" w:rsidR="00000000" w:rsidRPr="00000000">
              <w:rPr>
                <w:rtl w:val="0"/>
              </w:rPr>
            </w:r>
          </w:p>
        </w:tc>
      </w:tr>
      <w:tr>
        <w:trPr>
          <w:cantSplit w:val="0"/>
          <w:tblHeader w:val="0"/>
        </w:trPr>
        <w:tc>
          <w:tcPr/>
          <w:p w:rsidR="00000000" w:rsidDel="00000000" w:rsidP="00000000" w:rsidRDefault="00000000" w:rsidRPr="00000000" w14:paraId="0000006C">
            <w:pPr>
              <w:rPr/>
            </w:pPr>
            <w:r w:rsidDel="00000000" w:rsidR="00000000" w:rsidRPr="00000000">
              <w:rPr>
                <w:rtl w:val="0"/>
              </w:rPr>
              <w:t xml:space="preserve">November</w:t>
            </w:r>
          </w:p>
        </w:tc>
        <w:tc>
          <w:tcPr/>
          <w:p w:rsidR="00000000" w:rsidDel="00000000" w:rsidP="00000000" w:rsidRDefault="00000000" w:rsidRPr="00000000" w14:paraId="0000006D">
            <w:pPr>
              <w:rPr/>
            </w:pPr>
            <w:r w:rsidDel="00000000" w:rsidR="00000000" w:rsidRPr="00000000">
              <w:rPr>
                <w:rtl w:val="0"/>
              </w:rPr>
              <w:t xml:space="preserve">Cooperative week celebration. </w:t>
            </w:r>
          </w:p>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t xml:space="preserve">Across state </w:t>
            </w:r>
          </w:p>
        </w:tc>
        <w:tc>
          <w:tcPr/>
          <w:p w:rsidR="00000000" w:rsidDel="00000000" w:rsidP="00000000" w:rsidRDefault="00000000" w:rsidRPr="00000000" w14:paraId="00000070">
            <w:pPr>
              <w:rPr/>
            </w:pPr>
            <w:r w:rsidDel="00000000" w:rsidR="00000000" w:rsidRPr="00000000">
              <w:rPr>
                <w:rtl w:val="0"/>
              </w:rPr>
              <w:t xml:space="preserve">1000 at the state level and 500 at district level</w:t>
            </w:r>
          </w:p>
        </w:tc>
        <w:tc>
          <w:tcPr/>
          <w:p w:rsidR="00000000" w:rsidDel="00000000" w:rsidP="00000000" w:rsidRDefault="00000000" w:rsidRPr="00000000" w14:paraId="00000071">
            <w:pPr>
              <w:rPr/>
            </w:pPr>
            <w:r w:rsidDel="00000000" w:rsidR="00000000" w:rsidRPr="00000000">
              <w:rPr>
                <w:rtl w:val="0"/>
              </w:rPr>
              <w:t xml:space="preserve">Across the state. </w:t>
            </w:r>
          </w:p>
        </w:tc>
        <w:tc>
          <w:tcPr/>
          <w:p w:rsidR="00000000" w:rsidDel="00000000" w:rsidP="00000000" w:rsidRDefault="00000000" w:rsidRPr="00000000" w14:paraId="00000072">
            <w:pPr>
              <w:jc w:val="both"/>
              <w:rPr/>
            </w:pPr>
            <w:r w:rsidDel="00000000" w:rsidR="00000000" w:rsidRPr="00000000">
              <w:rPr>
                <w:rtl w:val="0"/>
              </w:rPr>
              <w:t xml:space="preserve">As part of the Cooperative Week celebrations, a series of week-long programs have been planned, including seminars, discussions, publicity campaigns, and competitions. These events aim to raise awareness about the importance of cooperatives and their impact on the community. The seminars and discussions will focus on key issues and advancements in the cooperative sector, while the publicity events will highlight the achievements of cooperatives. Competitions will encourage participation and engagement from various stakeholders, fostering a sense of community and promoting the values of cooperation.</w:t>
            </w:r>
          </w:p>
        </w:tc>
        <w:tc>
          <w:tcPr/>
          <w:p w:rsidR="00000000" w:rsidDel="00000000" w:rsidP="00000000" w:rsidRDefault="00000000" w:rsidRPr="00000000" w14:paraId="00000073">
            <w:pPr>
              <w:rPr/>
            </w:pPr>
            <w:r w:rsidDel="00000000" w:rsidR="00000000" w:rsidRPr="00000000">
              <w:rPr>
                <w:rtl w:val="0"/>
              </w:rPr>
            </w:r>
          </w:p>
        </w:tc>
      </w:tr>
      <w:tr>
        <w:trPr>
          <w:cantSplit w:val="0"/>
          <w:tblHeader w:val="0"/>
        </w:trPr>
        <w:tc>
          <w:tcPr/>
          <w:p w:rsidR="00000000" w:rsidDel="00000000" w:rsidP="00000000" w:rsidRDefault="00000000" w:rsidRPr="00000000" w14:paraId="00000074">
            <w:pPr>
              <w:rPr/>
            </w:pPr>
            <w:r w:rsidDel="00000000" w:rsidR="00000000" w:rsidRPr="00000000">
              <w:rPr>
                <w:rtl w:val="0"/>
              </w:rPr>
              <w:t xml:space="preserve">December</w:t>
            </w:r>
          </w:p>
        </w:tc>
        <w:tc>
          <w:tcPr/>
          <w:p w:rsidR="00000000" w:rsidDel="00000000" w:rsidP="00000000" w:rsidRDefault="00000000" w:rsidRPr="00000000" w14:paraId="00000075">
            <w:pPr>
              <w:rPr>
                <w:b w:val="1"/>
              </w:rPr>
            </w:pPr>
            <w:r w:rsidDel="00000000" w:rsidR="00000000" w:rsidRPr="00000000">
              <w:rPr>
                <w:rtl w:val="0"/>
              </w:rPr>
              <w:t xml:space="preserve">A Project to establish Kerala as  </w:t>
            </w:r>
            <w:r w:rsidDel="00000000" w:rsidR="00000000" w:rsidRPr="00000000">
              <w:rPr>
                <w:b w:val="1"/>
                <w:rtl w:val="0"/>
              </w:rPr>
              <w:t xml:space="preserve">‘Horticulture Hub’</w:t>
            </w:r>
          </w:p>
        </w:tc>
        <w:tc>
          <w:tcPr/>
          <w:p w:rsidR="00000000" w:rsidDel="00000000" w:rsidP="00000000" w:rsidRDefault="00000000" w:rsidRPr="00000000" w14:paraId="00000076">
            <w:pPr>
              <w:rPr/>
            </w:pPr>
            <w:r w:rsidDel="00000000" w:rsidR="00000000" w:rsidRPr="00000000">
              <w:rPr>
                <w:rtl w:val="0"/>
              </w:rPr>
              <w:t xml:space="preserve">Across state</w:t>
            </w:r>
          </w:p>
        </w:tc>
        <w:tc>
          <w:tcPr/>
          <w:p w:rsidR="00000000" w:rsidDel="00000000" w:rsidP="00000000" w:rsidRDefault="00000000" w:rsidRPr="00000000" w14:paraId="00000077">
            <w:pPr>
              <w:rPr/>
            </w:pPr>
            <w:r w:rsidDel="00000000" w:rsidR="00000000" w:rsidRPr="00000000">
              <w:rPr>
                <w:rtl w:val="0"/>
              </w:rPr>
              <w:t xml:space="preserve">400</w:t>
            </w:r>
          </w:p>
        </w:tc>
        <w:tc>
          <w:tcPr/>
          <w:p w:rsidR="00000000" w:rsidDel="00000000" w:rsidP="00000000" w:rsidRDefault="00000000" w:rsidRPr="00000000" w14:paraId="00000078">
            <w:pPr>
              <w:rPr/>
            </w:pPr>
            <w:r w:rsidDel="00000000" w:rsidR="00000000" w:rsidRPr="00000000">
              <w:rPr>
                <w:rtl w:val="0"/>
              </w:rPr>
              <w:t xml:space="preserve">Thiruvananthapuram </w:t>
            </w:r>
          </w:p>
        </w:tc>
        <w:tc>
          <w:tcPr/>
          <w:p w:rsidR="00000000" w:rsidDel="00000000" w:rsidP="00000000" w:rsidRDefault="00000000" w:rsidRPr="00000000" w14:paraId="00000079">
            <w:pPr>
              <w:jc w:val="both"/>
              <w:rPr/>
            </w:pPr>
            <w:r w:rsidDel="00000000" w:rsidR="00000000" w:rsidRPr="00000000">
              <w:rPr>
                <w:rtl w:val="0"/>
              </w:rPr>
              <w:t xml:space="preserve">This scheme aims to transform Kerala into a horticulture hub by boosting fruit plant cultivation focusing </w:t>
            </w:r>
            <w:r w:rsidDel="00000000" w:rsidR="00000000" w:rsidRPr="00000000">
              <w:rPr>
                <w:rtl w:val="0"/>
              </w:rPr>
              <w:t xml:space="preserve">on the commercial cultivation, harvesting, and marketing of high-value horticultural trees on farmers' own land or leased land.</w:t>
            </w:r>
          </w:p>
          <w:p w:rsidR="00000000" w:rsidDel="00000000" w:rsidP="00000000" w:rsidRDefault="00000000" w:rsidRPr="00000000" w14:paraId="0000007A">
            <w:pPr>
              <w:jc w:val="both"/>
              <w:rPr/>
            </w:pPr>
            <w:r w:rsidDel="00000000" w:rsidR="00000000" w:rsidRPr="00000000">
              <w:rPr>
                <w:rtl w:val="0"/>
              </w:rPr>
              <w:t xml:space="preserve"> Additionally, it aims to boost the export of fruits, expanding Kerala’s presence in international markets. The creation of value addition units will allow local produce to be processed and marketed in various forms, increasing their shelf life and market value while promoting sustainable agricultural practices.</w:t>
            </w:r>
          </w:p>
        </w:tc>
        <w:tc>
          <w:tcPr/>
          <w:p w:rsidR="00000000" w:rsidDel="00000000" w:rsidP="00000000" w:rsidRDefault="00000000" w:rsidRPr="00000000" w14:paraId="0000007B">
            <w:pPr>
              <w:rPr/>
            </w:pP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numPr>
          <w:ilvl w:val="0"/>
          <w:numId w:val="1"/>
        </w:numPr>
        <w:ind w:left="720" w:hanging="360"/>
        <w:rPr/>
      </w:pPr>
      <w:r w:rsidDel="00000000" w:rsidR="00000000" w:rsidRPr="00000000">
        <w:rPr>
          <w:rtl w:val="0"/>
        </w:rPr>
        <w:t xml:space="preserve">In addition to the main events, monthly seminars will be organized by cooperative federations, focusing on various topics related to cooperation, as part of the celebrations for the International Year of Cooperation. These seminars will serve as a platform for knowledge sharing, discussions, and learning about the principles and impact of cooperative models across different sectors.</w:t>
      </w:r>
    </w:p>
    <w:p w:rsidR="00000000" w:rsidDel="00000000" w:rsidP="00000000" w:rsidRDefault="00000000" w:rsidRPr="00000000" w14:paraId="00000082">
      <w:pPr>
        <w:numPr>
          <w:ilvl w:val="0"/>
          <w:numId w:val="1"/>
        </w:numPr>
        <w:ind w:left="720" w:hanging="360"/>
        <w:rPr/>
      </w:pPr>
      <w:r w:rsidDel="00000000" w:rsidR="00000000" w:rsidRPr="00000000">
        <w:rPr>
          <w:rtl w:val="0"/>
        </w:rPr>
        <w:t xml:space="preserve">All state-level events will be live-streamed across the Department’s social media platforms and YouTube channel. In addition to the live streams, detailed posts about each event will be shared on all official social media accounts. Comprehensive publicity efforts will be made to ensure maximum reach, utilizing both print and visual media to promote these events extensively.</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rFonts w:ascii="Meera" w:cs="Meera" w:eastAsia="Meera" w:hAnsi="Meera"/>
          <w:sz w:val="28"/>
          <w:szCs w:val="28"/>
        </w:rPr>
      </w:pPr>
      <w:r w:rsidDel="00000000" w:rsidR="00000000" w:rsidRPr="00000000">
        <w:rPr>
          <w:rFonts w:ascii="Meera" w:cs="Meera" w:eastAsia="Meera" w:hAnsi="Meera"/>
          <w:sz w:val="28"/>
          <w:szCs w:val="28"/>
          <w:rtl w:val="0"/>
        </w:rPr>
        <w:t xml:space="preserve">PT(3)2473/2025                                  Office of Registrar of Cooperative Societies, Kerala.</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Meer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8296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2969"/>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zml5tFNpnasUnFr1M9YynEzgA==">CgMxLjAyDmgud2Njcm1hMzdkbTJrOAByITFVaWJxOXlVU0o4dHlhOU5EeWREMFVEdEtOcFlCWkZKeg==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2025-07-18T17:53:00Z</dcterms:created>
  <dc:creator>CP</dc:creator>
</cp:coreProperties>
</file>